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015B" w14:textId="39457BEF" w:rsidR="00A54B7C" w:rsidRDefault="00F670A2" w:rsidP="008D21C8">
      <w:pPr>
        <w:pStyle w:val="Titel"/>
      </w:pPr>
      <w:r>
        <w:t>EINleitung</w:t>
      </w:r>
      <w:r w:rsidR="00A54B7C" w:rsidRPr="008D21C8">
        <w:t xml:space="preserve"> von Niederschlagswasser</w:t>
      </w:r>
      <w:r>
        <w:t xml:space="preserve"> in oberirdische Gewässer</w:t>
      </w:r>
    </w:p>
    <w:p w14:paraId="706ACB90" w14:textId="49DD8776" w:rsidR="00AC3135" w:rsidRPr="00AC3135" w:rsidRDefault="00AC3135" w:rsidP="00AC3135">
      <w:pPr>
        <w:pStyle w:val="Untertitel"/>
      </w:pPr>
      <w:r>
        <w:t>Umfang und Inhalt der Unterlagen im Wasserrechtsverfahren; Checkliste für den ANTRAGSTELLER</w:t>
      </w:r>
    </w:p>
    <w:p w14:paraId="2B9E999C" w14:textId="7D7B0BA0" w:rsidR="00AC3135" w:rsidRDefault="00AC3135" w:rsidP="00AC3135">
      <w:pPr>
        <w:pStyle w:val="berschrift1"/>
      </w:pPr>
      <w:r w:rsidRPr="00533024">
        <w:t>Hinweise</w:t>
      </w:r>
      <w:r>
        <w:t xml:space="preserve"> zur entwässerung</w:t>
      </w:r>
    </w:p>
    <w:p w14:paraId="05116C45" w14:textId="77777777" w:rsidR="00AC3135" w:rsidRPr="00AC3135" w:rsidRDefault="00AC3135" w:rsidP="00AC3135"/>
    <w:p w14:paraId="34F61B50" w14:textId="77777777" w:rsidR="00AC3135" w:rsidRPr="00DA3E8D" w:rsidRDefault="00AC3135" w:rsidP="00AC3135">
      <w:pPr>
        <w:rPr>
          <w:rStyle w:val="Hervorhebung"/>
        </w:rPr>
      </w:pPr>
      <w:r w:rsidRPr="00DA3E8D">
        <w:rPr>
          <w:rStyle w:val="Hervorhebung"/>
        </w:rPr>
        <w:t>Erfordernis einer Erlaubnis:</w:t>
      </w:r>
    </w:p>
    <w:p w14:paraId="60828CA6" w14:textId="77777777" w:rsidR="00AC3135" w:rsidRDefault="00AC3135" w:rsidP="00AC3135">
      <w:pPr>
        <w:pStyle w:val="KeinLeerraum"/>
      </w:pPr>
      <w:r>
        <w:t>Vor Antragserstellung muss geprüft werden, ob erlaubnispflichtige Einleitungen vorhanden sind.</w:t>
      </w:r>
    </w:p>
    <w:p w14:paraId="0B5AAC2D" w14:textId="080474E4" w:rsidR="00AC3135" w:rsidRDefault="00AC3135" w:rsidP="00AC3135">
      <w:pPr>
        <w:pStyle w:val="KeinLeerraum"/>
      </w:pPr>
      <w:r w:rsidRPr="00533024">
        <w:t xml:space="preserve">Informationen unter: </w:t>
      </w:r>
      <w:hyperlink r:id="rId8" w:history="1">
        <w:r w:rsidR="008F5473" w:rsidRPr="006E5435">
          <w:rPr>
            <w:rStyle w:val="Hyperlink"/>
          </w:rPr>
          <w:t>https://www.lfu.bayern.de/wasser/umgang_mit_niederschlagswasser/rechtliche_aspekte/index.htm</w:t>
        </w:r>
      </w:hyperlink>
      <w:r w:rsidRPr="00533024">
        <w:t xml:space="preserve"> </w:t>
      </w:r>
    </w:p>
    <w:p w14:paraId="4AC42C82" w14:textId="1DC0F86E" w:rsidR="008F5473" w:rsidRPr="006E5435" w:rsidRDefault="00AC3135" w:rsidP="008F5473">
      <w:pPr>
        <w:pStyle w:val="KeinLeerraum"/>
        <w:rPr>
          <w:rStyle w:val="Hyperlink"/>
        </w:rPr>
      </w:pPr>
      <w:r>
        <w:t>Es kann die</w:t>
      </w:r>
      <w:r w:rsidRPr="00533024">
        <w:t xml:space="preserve"> Software auf der Homepage des LfU angewendet werden:</w:t>
      </w:r>
      <w:r w:rsidR="008F5473" w:rsidRPr="008F5473">
        <w:rPr>
          <w:rStyle w:val="SchwacherVerweis"/>
        </w:rPr>
        <w:t xml:space="preserve"> </w:t>
      </w:r>
      <w:r w:rsidR="008F5473">
        <w:rPr>
          <w:rStyle w:val="SchwacherVerweis"/>
        </w:rPr>
        <w:fldChar w:fldCharType="begin"/>
      </w:r>
      <w:r w:rsidR="008F5473">
        <w:rPr>
          <w:rStyle w:val="SchwacherVerweis"/>
        </w:rPr>
        <w:instrText>HYPERLINK "https://www.lfu.bayern.de/wasser/ben/index.htm"</w:instrText>
      </w:r>
      <w:r w:rsidR="008F5473">
        <w:rPr>
          <w:rStyle w:val="SchwacherVerweis"/>
        </w:rPr>
      </w:r>
      <w:r w:rsidR="008F5473">
        <w:rPr>
          <w:rStyle w:val="SchwacherVerweis"/>
        </w:rPr>
        <w:fldChar w:fldCharType="separate"/>
      </w:r>
      <w:r w:rsidR="008F5473" w:rsidRPr="006E5435">
        <w:rPr>
          <w:rStyle w:val="Hyperlink"/>
        </w:rPr>
        <w:t xml:space="preserve">https://www.lfu.bayern.de/wasser/ben/index.htm </w:t>
      </w:r>
    </w:p>
    <w:p w14:paraId="04465CC9" w14:textId="62EC4932" w:rsidR="00AC3135" w:rsidRDefault="008F5473" w:rsidP="008F5473">
      <w:pPr>
        <w:pStyle w:val="KeinLeerraum"/>
      </w:pPr>
      <w:r>
        <w:rPr>
          <w:rStyle w:val="SchwacherVerweis"/>
        </w:rPr>
        <w:fldChar w:fldCharType="end"/>
      </w:r>
    </w:p>
    <w:p w14:paraId="1A622DF0" w14:textId="77777777" w:rsidR="00AC3135" w:rsidRDefault="00AC3135" w:rsidP="00AC3135">
      <w:pPr>
        <w:pStyle w:val="KeinLeerraum"/>
        <w:rPr>
          <w:rStyle w:val="Hervorhebung"/>
        </w:rPr>
      </w:pPr>
      <w:r w:rsidRPr="00DA3E8D">
        <w:rPr>
          <w:rStyle w:val="Hervorhebung"/>
        </w:rPr>
        <w:t>Unterlagen:</w:t>
      </w:r>
    </w:p>
    <w:p w14:paraId="43891C64" w14:textId="77777777" w:rsidR="00AC3135" w:rsidRDefault="00AC3135" w:rsidP="00AC3135">
      <w:r w:rsidRPr="00533024">
        <w:t xml:space="preserve">Alle Unterlagen sind bei der zuständigen Wasserrechtsbehörde (Kreisverwaltungsbehörde) einzureichen. </w:t>
      </w:r>
    </w:p>
    <w:p w14:paraId="7E12F7C0" w14:textId="77777777" w:rsidR="00AC3135" w:rsidRPr="00533024" w:rsidRDefault="00AC3135" w:rsidP="00AC3135">
      <w:r w:rsidRPr="00533024">
        <w:t xml:space="preserve">Dem Antrag sind sämtliche Unterlagen als Anlage (die Anzahl der Ausfertigungen ist mit der Wasserrechtsbehörde abzuklären, i.d.R. je 4-fach) beizufügen. </w:t>
      </w:r>
    </w:p>
    <w:p w14:paraId="38B76F45" w14:textId="77777777" w:rsidR="00AC3135" w:rsidRPr="00533024" w:rsidRDefault="00AC3135" w:rsidP="00AC3135">
      <w:r w:rsidRPr="00533024">
        <w:t>Die Unterlagen müssen mit dem Datum versehen und vom Vorhabensträger sowie vom Entwurfsverfasser unterzeichnet sein.</w:t>
      </w:r>
    </w:p>
    <w:p w14:paraId="703480E8" w14:textId="77777777" w:rsidR="00AC3135" w:rsidRPr="00015CC0" w:rsidRDefault="00AC3135" w:rsidP="00AC3135">
      <w:pPr>
        <w:rPr>
          <w:b/>
        </w:rPr>
      </w:pPr>
      <w:r w:rsidRPr="00533024">
        <w:t>Bei Fragen wird die Abstimmung mit der zuständigen Wasserrechtsbehörde sowie dem zuständigen amtlichen Sachverständigen (Wasserwirtschaftsamt) empfohlen; dabei kann sich der Bedarf weiterer Unterlagen oder ein geringerer Umfang ergeben (§1 Abs.3 und § 13 WPBV).</w:t>
      </w:r>
    </w:p>
    <w:p w14:paraId="29423221" w14:textId="77777777" w:rsidR="00AC3135" w:rsidRDefault="00AC3135" w:rsidP="00AC3135">
      <w:r w:rsidRPr="0070425B">
        <w:t xml:space="preserve">Bei Vorlage </w:t>
      </w:r>
      <w:r w:rsidRPr="00015CC0">
        <w:rPr>
          <w:u w:val="single"/>
        </w:rPr>
        <w:t>unvollständiger Antragsunterlagen</w:t>
      </w:r>
      <w:r w:rsidRPr="0070425B">
        <w:t xml:space="preserve"> oder </w:t>
      </w:r>
      <w:r w:rsidRPr="00015CC0">
        <w:rPr>
          <w:u w:val="single"/>
        </w:rPr>
        <w:t>nicht relevanter Unterlagen</w:t>
      </w:r>
      <w:r w:rsidRPr="0070425B">
        <w:t xml:space="preserve"> verlängert sich die Bearbeitungszeit aufgrund von Nachforderungen</w:t>
      </w:r>
      <w:r>
        <w:t xml:space="preserve"> oder erhöhtem Prüfungsaufwand</w:t>
      </w:r>
      <w:r w:rsidRPr="0070425B">
        <w:t xml:space="preserve">. Um dies zu vermeiden, sind die </w:t>
      </w:r>
      <w:r w:rsidRPr="00015CC0">
        <w:rPr>
          <w:u w:val="single"/>
        </w:rPr>
        <w:t>gut leserlichen</w:t>
      </w:r>
      <w:r w:rsidRPr="0070425B">
        <w:t xml:space="preserve"> Antragsunterlagen von einem fachkundigen Ingenieurbüro zu erstellen.</w:t>
      </w:r>
    </w:p>
    <w:p w14:paraId="6B89DA8D" w14:textId="64F01FD6" w:rsidR="00AC3135" w:rsidRPr="00533024" w:rsidRDefault="00AC3135" w:rsidP="00AC3135">
      <w:r w:rsidRPr="00533024">
        <w:t>Die Jährlichkeit der Regenereignisse zur Bemessung der Entwässerungssy</w:t>
      </w:r>
      <w:r>
        <w:t>s</w:t>
      </w:r>
      <w:r w:rsidRPr="00533024">
        <w:t>teme ist gemäß DWA-Regelwerk A118 festzulegen.</w:t>
      </w:r>
      <w:r>
        <w:t xml:space="preserve"> </w:t>
      </w:r>
      <w:r w:rsidRPr="00533024">
        <w:t xml:space="preserve">Die allgemein anerkannten Regeln der Technik (Regelwerk der DWA, z.B. DWA-M 153, DWA-A </w:t>
      </w:r>
      <w:r w:rsidR="00DC72F4">
        <w:t>102/2</w:t>
      </w:r>
      <w:r w:rsidRPr="00533024">
        <w:t xml:space="preserve">) sind zwingend einzuhalten. </w:t>
      </w:r>
    </w:p>
    <w:p w14:paraId="045A71A8" w14:textId="77777777" w:rsidR="00DC72F4" w:rsidRPr="00533024" w:rsidRDefault="00DC72F4" w:rsidP="00DC72F4">
      <w:r>
        <w:t>Wir empfehlen die Checkliste den Antragsunterlagen beizulegen.</w:t>
      </w:r>
      <w:r w:rsidRPr="00533024">
        <w:t xml:space="preserve"> </w:t>
      </w:r>
    </w:p>
    <w:p w14:paraId="52E842B6" w14:textId="77777777" w:rsidR="00AC3135" w:rsidRDefault="00AC3135" w:rsidP="00AC3135"/>
    <w:p w14:paraId="29F960D5" w14:textId="77777777" w:rsidR="00DC72F4" w:rsidRDefault="00DC72F4" w:rsidP="00AC3135"/>
    <w:p w14:paraId="23CA2015" w14:textId="77777777" w:rsidR="008F5473" w:rsidRDefault="008F5473" w:rsidP="00AC3135"/>
    <w:p w14:paraId="7EA18AE1" w14:textId="77777777" w:rsidR="00AC3135" w:rsidRPr="00AC3135" w:rsidRDefault="00AC3135" w:rsidP="00AC3135"/>
    <w:p w14:paraId="7C673288" w14:textId="77777777" w:rsidR="00AC3135" w:rsidRPr="00A54B7C" w:rsidRDefault="00AC3135" w:rsidP="00AC3135">
      <w:pPr>
        <w:pStyle w:val="berschrift1"/>
      </w:pPr>
      <w:r>
        <w:lastRenderedPageBreak/>
        <w:t>Erforderliche Unterlagen</w:t>
      </w:r>
    </w:p>
    <w:p w14:paraId="1E0A94C1" w14:textId="77777777" w:rsidR="00AC3135" w:rsidRDefault="00AC3135" w:rsidP="00AC3135"/>
    <w:p w14:paraId="4CD14D7C" w14:textId="7BAB80D9" w:rsidR="00AC3135" w:rsidRPr="00AC3135" w:rsidRDefault="00AC3135" w:rsidP="00AC3135">
      <w:r w:rsidRPr="00533024">
        <w:t>Im Rahmen eines wasserrechtlichen Verfahrens sind gemäß der Verordnung über Pläne und Beilagen in wasserrechtlichen Verfahren (WPBV) mindestens Unterlagen gemäß nachfolgender Checkliste bei der Wasserrechtsbehörde vorzulegen:</w:t>
      </w: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1555"/>
        <w:gridCol w:w="5035"/>
        <w:gridCol w:w="2251"/>
        <w:gridCol w:w="401"/>
      </w:tblGrid>
      <w:tr w:rsidR="005A1854" w14:paraId="2555ACBF" w14:textId="77777777" w:rsidTr="00942A86">
        <w:trPr>
          <w:cantSplit/>
          <w:tblHeader/>
        </w:trPr>
        <w:tc>
          <w:tcPr>
            <w:tcW w:w="1555" w:type="dxa"/>
          </w:tcPr>
          <w:p w14:paraId="2C4E236A" w14:textId="774DC30B" w:rsidR="005A1854" w:rsidRPr="00AF2DF4" w:rsidRDefault="005A1854" w:rsidP="00AF2DF4">
            <w:pPr>
              <w:rPr>
                <w:rStyle w:val="Hervorhebung"/>
              </w:rPr>
            </w:pPr>
            <w:r w:rsidRPr="00AF2DF4">
              <w:rPr>
                <w:rStyle w:val="Hervorhebung"/>
              </w:rPr>
              <w:t>Unterlage</w:t>
            </w:r>
          </w:p>
        </w:tc>
        <w:tc>
          <w:tcPr>
            <w:tcW w:w="5035" w:type="dxa"/>
          </w:tcPr>
          <w:p w14:paraId="4CB152FA" w14:textId="06F6EDFC" w:rsidR="005A1854" w:rsidRPr="00AF2DF4" w:rsidRDefault="005A1854" w:rsidP="00AF2DF4">
            <w:pPr>
              <w:rPr>
                <w:rStyle w:val="Hervorhebung"/>
              </w:rPr>
            </w:pPr>
            <w:r w:rsidRPr="00AF2DF4">
              <w:rPr>
                <w:rStyle w:val="Hervorhebung"/>
              </w:rPr>
              <w:t>Inhalt</w:t>
            </w:r>
          </w:p>
        </w:tc>
        <w:tc>
          <w:tcPr>
            <w:tcW w:w="2251" w:type="dxa"/>
          </w:tcPr>
          <w:p w14:paraId="49C926DF" w14:textId="6B04EB3E" w:rsidR="005A1854" w:rsidRPr="00AF2DF4" w:rsidRDefault="00C676E4" w:rsidP="00AF2DF4">
            <w:pPr>
              <w:rPr>
                <w:rStyle w:val="Hervorhebung"/>
              </w:rPr>
            </w:pPr>
            <w:r>
              <w:rPr>
                <w:rStyle w:val="Hervorhebung"/>
              </w:rPr>
              <w:t>Anmerkungen</w:t>
            </w:r>
            <w:r w:rsidR="005A1854" w:rsidRPr="00AF2DF4">
              <w:rPr>
                <w:rStyle w:val="Hervorhebung"/>
              </w:rPr>
              <w:t xml:space="preserve"> </w:t>
            </w:r>
          </w:p>
        </w:tc>
        <w:tc>
          <w:tcPr>
            <w:tcW w:w="401" w:type="dxa"/>
          </w:tcPr>
          <w:p w14:paraId="44E521FC" w14:textId="77777777" w:rsidR="005A1854" w:rsidRDefault="005A1854" w:rsidP="00A54B7C">
            <w:pPr>
              <w:spacing w:after="100" w:line="264" w:lineRule="auto"/>
              <w:rPr>
                <w:b/>
              </w:rPr>
            </w:pPr>
          </w:p>
        </w:tc>
      </w:tr>
      <w:tr w:rsidR="00EE74ED" w14:paraId="354C01A3" w14:textId="77777777" w:rsidTr="00942A86">
        <w:tc>
          <w:tcPr>
            <w:tcW w:w="1555" w:type="dxa"/>
          </w:tcPr>
          <w:p w14:paraId="2EFB3B5B" w14:textId="79895E04" w:rsidR="00EE74ED" w:rsidRDefault="00EE74ED" w:rsidP="00A30F88">
            <w:pPr>
              <w:rPr>
                <w:b/>
              </w:rPr>
            </w:pPr>
            <w:r>
              <w:t>Antragsschreiben</w:t>
            </w:r>
          </w:p>
        </w:tc>
        <w:tc>
          <w:tcPr>
            <w:tcW w:w="5035" w:type="dxa"/>
          </w:tcPr>
          <w:p w14:paraId="7720D830" w14:textId="75B71829" w:rsidR="00EE74ED" w:rsidRDefault="00556CF6" w:rsidP="00A30F88">
            <w:r>
              <w:t>Beantragte Gewässerbenutzung, Art der beantragten Erlaubnis (gehoben/beschränkt)</w:t>
            </w:r>
          </w:p>
        </w:tc>
        <w:sdt>
          <w:sdtPr>
            <w:id w:val="1651321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4212AA3D" w14:textId="75389984" w:rsidR="00EE74ED" w:rsidRDefault="00370B36" w:rsidP="00A30F88">
                <w:r w:rsidRPr="00442D9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01" w:type="dxa"/>
          </w:tcPr>
          <w:sdt>
            <w:sdtP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id w:val="-374548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19C94A" w14:textId="52E72DD5" w:rsidR="00EE74ED" w:rsidRDefault="0030667B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5A1854" w14:paraId="3A57ED35" w14:textId="77777777" w:rsidTr="00942A86">
        <w:tc>
          <w:tcPr>
            <w:tcW w:w="1555" w:type="dxa"/>
          </w:tcPr>
          <w:p w14:paraId="0BD0CC1B" w14:textId="44B748C2" w:rsidR="005A1854" w:rsidRDefault="005A1854" w:rsidP="00A30F88">
            <w:r>
              <w:t>Erläuterungsbericht</w:t>
            </w:r>
          </w:p>
        </w:tc>
        <w:tc>
          <w:tcPr>
            <w:tcW w:w="5035" w:type="dxa"/>
          </w:tcPr>
          <w:p w14:paraId="08E31797" w14:textId="6B4572E3" w:rsidR="005A1854" w:rsidRPr="00556CF6" w:rsidRDefault="005A1854" w:rsidP="00802957">
            <w:r w:rsidRPr="00556CF6">
              <w:t>Vorhabensträger</w:t>
            </w:r>
          </w:p>
          <w:p w14:paraId="68F9B561" w14:textId="11A05361" w:rsidR="00556CF6" w:rsidRDefault="005A1854" w:rsidP="00A30F88">
            <w:r w:rsidRPr="00556CF6">
              <w:t>Beschreibung</w:t>
            </w:r>
            <w:r w:rsidR="00556CF6">
              <w:t xml:space="preserve"> bzw. </w:t>
            </w:r>
            <w:r w:rsidRPr="00556CF6">
              <w:t xml:space="preserve">Erläuterung des Vorhabens </w:t>
            </w:r>
          </w:p>
          <w:p w14:paraId="68E325C5" w14:textId="77777777" w:rsidR="00802957" w:rsidRDefault="00556CF6" w:rsidP="00A30F88">
            <w:pPr>
              <w:spacing w:after="200" w:line="276" w:lineRule="auto"/>
            </w:pPr>
            <w:r>
              <w:t xml:space="preserve">Betroffene </w:t>
            </w:r>
            <w:r w:rsidR="005A1854" w:rsidRPr="00556CF6">
              <w:t>Flurnummer(n), Gemarkung, Gemeinde</w:t>
            </w:r>
          </w:p>
          <w:p w14:paraId="331C9B95" w14:textId="6B897087" w:rsidR="00802957" w:rsidRDefault="005A1854" w:rsidP="00A30F88">
            <w:pPr>
              <w:spacing w:after="200" w:line="276" w:lineRule="auto"/>
            </w:pPr>
            <w:r w:rsidRPr="00556CF6">
              <w:t>Lage der Bauwerke (mit Koordinaten)</w:t>
            </w:r>
            <w:r w:rsidR="00802957">
              <w:t xml:space="preserve">, </w:t>
            </w:r>
            <w:r w:rsidRPr="00556CF6">
              <w:t>relevante Höhenkoten</w:t>
            </w:r>
          </w:p>
          <w:p w14:paraId="01646064" w14:textId="770D98B0" w:rsidR="005A1854" w:rsidRPr="00556CF6" w:rsidRDefault="005A1854" w:rsidP="00A30F88">
            <w:r w:rsidRPr="00556CF6">
              <w:t xml:space="preserve">Schutzgebiete [WSG, FFH, NSG, etc.], Überschwemmungsgebiete </w:t>
            </w:r>
            <w:r w:rsidR="008F5473">
              <w:t xml:space="preserve">( </w:t>
            </w:r>
            <w:hyperlink r:id="rId9" w:history="1">
              <w:r w:rsidR="008F5473" w:rsidRPr="006E5435">
                <w:rPr>
                  <w:rStyle w:val="Hyperlink"/>
                </w:rPr>
                <w:t>https://geoportal.bayern.de/geoportalbayern/</w:t>
              </w:r>
            </w:hyperlink>
            <w:r w:rsidR="008F5473" w:rsidRPr="000477C3">
              <w:rPr>
                <w:rStyle w:val="Hyperlink"/>
                <w:b/>
                <w:bCs/>
              </w:rPr>
              <w:t xml:space="preserve"> </w:t>
            </w:r>
            <w:r w:rsidR="008F5473" w:rsidRPr="00556CF6">
              <w:t xml:space="preserve">und </w:t>
            </w:r>
            <w:hyperlink r:id="rId10" w:history="1">
              <w:r w:rsidR="008F5473">
                <w:rPr>
                  <w:rStyle w:val="Hyperlink"/>
                </w:rPr>
                <w:t>https://www.umweltatlas.bayern.de/mapapps/resources/apps/umweltatlas/index.html?lang=de</w:t>
              </w:r>
            </w:hyperlink>
            <w:r w:rsidR="008F5473" w:rsidRPr="00556CF6">
              <w:t>)</w:t>
            </w:r>
          </w:p>
          <w:p w14:paraId="02D289D0" w14:textId="46C5EA54" w:rsidR="005A1854" w:rsidRPr="00556CF6" w:rsidRDefault="005A1854" w:rsidP="00A30F88">
            <w:r w:rsidRPr="00556CF6">
              <w:t xml:space="preserve">Betroffene Altlasten, -verdachtsflächen oder Auffüllungen (Auskünfte zu Altlasten und -verdachtsflächen erteilt die zuständige Kreisverwaltungsbehörde) </w:t>
            </w:r>
          </w:p>
          <w:p w14:paraId="61FDADDA" w14:textId="6BD4E891" w:rsidR="005A1854" w:rsidRPr="00556CF6" w:rsidRDefault="005A1854" w:rsidP="00A30F88">
            <w:r w:rsidRPr="00556CF6">
              <w:t>Charakterisierung und Zustand des benutzten Gewässers/Grundwasserleiter (WRRL)</w:t>
            </w:r>
          </w:p>
          <w:p w14:paraId="0D4D0F97" w14:textId="596A19BE" w:rsidR="005A1854" w:rsidRDefault="005A1854" w:rsidP="00A30F88">
            <w:r w:rsidRPr="00556CF6">
              <w:t>hydrogeologische und geologische Daten (z. B. Baugrundgutachten mit Angaben zu:</w:t>
            </w:r>
            <w:r w:rsidR="00802957">
              <w:t xml:space="preserve"> </w:t>
            </w:r>
            <w:r w:rsidRPr="00556CF6">
              <w:t>Durchlässigkeitsbeiwert (kf-Wert) und mittlerer höchster Grundwasserstand (MHGW) sowie deren Ermittlung und sofern vorhanden maßgebender Geländeprofile</w:t>
            </w:r>
          </w:p>
          <w:p w14:paraId="6018ADC1" w14:textId="109F617C" w:rsidR="00E7614A" w:rsidRPr="00556CF6" w:rsidRDefault="00E7614A" w:rsidP="00A30F88">
            <w:r w:rsidRPr="00E7614A">
              <w:t xml:space="preserve">hydrologische Daten (EZG, MQ, </w:t>
            </w:r>
            <w:r w:rsidRPr="004A4E7F">
              <w:t>MNQ,</w:t>
            </w:r>
            <w:r w:rsidRPr="00E7614A">
              <w:t xml:space="preserve"> HQ1)</w:t>
            </w:r>
          </w:p>
          <w:p w14:paraId="3AE9C5D6" w14:textId="3FBCA07D" w:rsidR="005A1854" w:rsidRPr="00556CF6" w:rsidRDefault="005A1854" w:rsidP="00A30F88">
            <w:r w:rsidRPr="00556CF6">
              <w:t>Art und Umfang der beantragten Gewässerbenutzung inkl. aller zu entwässernder Flächen:</w:t>
            </w:r>
            <w:r w:rsidR="00802957">
              <w:t xml:space="preserve"> </w:t>
            </w:r>
            <w:r w:rsidRPr="00556CF6">
              <w:t>Größe Gesamt- und Teilfläche/n, Oberflächenart/Befestigungsart/ Dacheindeckung (</w:t>
            </w:r>
            <w:proofErr w:type="gramStart"/>
            <w:r w:rsidRPr="00556CF6">
              <w:t>A</w:t>
            </w:r>
            <w:r w:rsidRPr="00DC72F4">
              <w:rPr>
                <w:vertAlign w:val="subscript"/>
              </w:rPr>
              <w:t>E</w:t>
            </w:r>
            <w:r w:rsidR="00DC72F4">
              <w:rPr>
                <w:vertAlign w:val="subscript"/>
              </w:rPr>
              <w:t>,k</w:t>
            </w:r>
            <w:proofErr w:type="gramEnd"/>
            <w:r w:rsidRPr="00556CF6">
              <w:t xml:space="preserve"> und A</w:t>
            </w:r>
            <w:r w:rsidR="00DC72F4" w:rsidRPr="00DC72F4">
              <w:rPr>
                <w:vertAlign w:val="subscript"/>
              </w:rPr>
              <w:t>b,a</w:t>
            </w:r>
            <w:r w:rsidRPr="00556CF6">
              <w:t xml:space="preserve"> inkl. Ab</w:t>
            </w:r>
            <w:r w:rsidR="00DC72F4">
              <w:t>minderungswert</w:t>
            </w:r>
            <w:r w:rsidRPr="00556CF6">
              <w:t xml:space="preserve">), sowie deren Nutzung und Flächenbelastung z. B. DTV, unbeschichtete Zink-, Kupfer-, Bleiflächen; Umgang mit wassergefährdenden Stoffen </w:t>
            </w:r>
          </w:p>
          <w:p w14:paraId="35578400" w14:textId="0B5C374F" w:rsidR="005A1854" w:rsidRPr="00556CF6" w:rsidRDefault="005A1854" w:rsidP="00A30F88">
            <w:r w:rsidRPr="00556CF6">
              <w:t>geplanten Rückhalte- und Behandlungsanlagen mit Vorgaben zu Betrieb und Wartung, Bemessungshäufigkeit, Bemessungs-</w:t>
            </w:r>
            <w:r w:rsidR="001B1737">
              <w:t>Drossel</w:t>
            </w:r>
            <w:r w:rsidRPr="00556CF6">
              <w:t xml:space="preserve">abfluss, </w:t>
            </w:r>
            <w:r w:rsidR="001B1737">
              <w:t xml:space="preserve">Notüberlauf, </w:t>
            </w:r>
            <w:r w:rsidRPr="00556CF6">
              <w:t>etc.</w:t>
            </w:r>
          </w:p>
          <w:p w14:paraId="078E14B7" w14:textId="350285A6" w:rsidR="00EE74ED" w:rsidRPr="00EE74ED" w:rsidRDefault="00EE74ED" w:rsidP="00A30F88">
            <w:r w:rsidRPr="00EE74ED">
              <w:t>Auflistung der Einleitstellen mit</w:t>
            </w:r>
            <w:r w:rsidR="00802957">
              <w:t xml:space="preserve"> jeweils</w:t>
            </w:r>
            <w:r w:rsidRPr="00EE74ED">
              <w:t xml:space="preserve"> </w:t>
            </w:r>
            <w:r w:rsidR="00802957">
              <w:t>zugehörigen</w:t>
            </w:r>
            <w:r w:rsidRPr="00EE74ED">
              <w:t xml:space="preserve"> Einzugsgebieten</w:t>
            </w:r>
          </w:p>
          <w:p w14:paraId="796FC4FF" w14:textId="6057F067" w:rsidR="005A1854" w:rsidRDefault="005A1854" w:rsidP="00A30F88">
            <w:r w:rsidRPr="00556CF6">
              <w:t xml:space="preserve">Lage der Einleitungsstelle mit Flurnummer/Gemarkung, </w:t>
            </w:r>
            <w:r w:rsidR="00802957">
              <w:t>Ost</w:t>
            </w:r>
            <w:r w:rsidRPr="00556CF6">
              <w:t xml:space="preserve">- und </w:t>
            </w:r>
            <w:r w:rsidR="00802957">
              <w:t>Nord</w:t>
            </w:r>
            <w:r w:rsidRPr="00556CF6">
              <w:t>wert</w:t>
            </w:r>
            <w:r w:rsidR="00802957">
              <w:t xml:space="preserve"> (Koordinatensystem UTM32)</w:t>
            </w:r>
            <w:r w:rsidR="001B1737">
              <w:t xml:space="preserve"> </w:t>
            </w:r>
          </w:p>
          <w:p w14:paraId="4CA49A27" w14:textId="5D1CEF8B" w:rsidR="001B1737" w:rsidRPr="00556CF6" w:rsidRDefault="001B1737" w:rsidP="00A30F88">
            <w:r>
              <w:t>Einleitmenge in l/s</w:t>
            </w:r>
          </w:p>
          <w:p w14:paraId="4FE5520A" w14:textId="14E42BFE" w:rsidR="005A1854" w:rsidRPr="00556CF6" w:rsidRDefault="005A1854" w:rsidP="00A30F88">
            <w:r w:rsidRPr="00556CF6">
              <w:lastRenderedPageBreak/>
              <w:t>Auswirkungen WRRL, Angaben zum Verschlechterungsverbot</w:t>
            </w:r>
          </w:p>
          <w:p w14:paraId="2B891696" w14:textId="5A231C42" w:rsidR="005A1854" w:rsidRPr="00556CF6" w:rsidRDefault="005A1854" w:rsidP="00A30F88">
            <w:r w:rsidRPr="00556CF6">
              <w:t>Auswirkungen auf Dritte, Abstand zu Nachbargebäuden, Aussagen zum Überflutungsnachweis</w:t>
            </w:r>
          </w:p>
          <w:p w14:paraId="453440DF" w14:textId="72E1D3CA" w:rsidR="005A1854" w:rsidRPr="00556CF6" w:rsidRDefault="005A1854" w:rsidP="00A30F88">
            <w:r w:rsidRPr="00556CF6">
              <w:t xml:space="preserve">Begründung, </w:t>
            </w:r>
            <w:r w:rsidR="001B1737">
              <w:t>warum keine Versickerung vorgesehen ist</w:t>
            </w:r>
          </w:p>
          <w:p w14:paraId="00A996B0" w14:textId="215EB364" w:rsidR="005A1854" w:rsidRPr="00556CF6" w:rsidRDefault="005A1854" w:rsidP="00A30F88">
            <w:r w:rsidRPr="00556CF6">
              <w:t>Rechtsverhältnisse / Eigentumsverhältnisse</w:t>
            </w:r>
          </w:p>
          <w:p w14:paraId="6432CFE5" w14:textId="14B37754" w:rsidR="005A1854" w:rsidRPr="00556CF6" w:rsidRDefault="005A1854" w:rsidP="00A30F88">
            <w:r w:rsidRPr="00556CF6">
              <w:t>Durchführung des Vorhabens mit Einteilung in Bauabschnitte, vorgesehenem Baubeginn und geschätzte Bauzeit</w:t>
            </w:r>
          </w:p>
        </w:tc>
        <w:sdt>
          <w:sdtPr>
            <w:rPr>
              <w:b/>
            </w:rPr>
            <w:id w:val="17465357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51" w:type="dxa"/>
              </w:tcPr>
              <w:p w14:paraId="0C5E64DA" w14:textId="3EE22FFB" w:rsidR="005A1854" w:rsidRPr="00556CF6" w:rsidRDefault="00370B36" w:rsidP="00A30F88">
                <w:pPr>
                  <w:rPr>
                    <w:b/>
                  </w:rPr>
                </w:pPr>
                <w:r w:rsidRPr="00442D9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01" w:type="dxa"/>
          </w:tcPr>
          <w:sdt>
            <w:sdtP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id w:val="884058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4FBED0" w14:textId="71B48AE9" w:rsidR="005A1854" w:rsidRPr="00556CF6" w:rsidRDefault="00370B36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E078A" w14:paraId="1BC66620" w14:textId="77777777" w:rsidTr="00942A86">
        <w:tc>
          <w:tcPr>
            <w:tcW w:w="1555" w:type="dxa"/>
          </w:tcPr>
          <w:p w14:paraId="2A3DE669" w14:textId="197ADA7E" w:rsidR="00FE078A" w:rsidRDefault="00FE078A" w:rsidP="00A30F88">
            <w:r>
              <w:t xml:space="preserve">Qualitative Bemessung </w:t>
            </w:r>
          </w:p>
        </w:tc>
        <w:tc>
          <w:tcPr>
            <w:tcW w:w="5035" w:type="dxa"/>
          </w:tcPr>
          <w:p w14:paraId="78FD93F3" w14:textId="26519F67" w:rsidR="00FE078A" w:rsidRDefault="00FE078A" w:rsidP="00A30F88">
            <w:r>
              <w:t>Nach DWA–</w:t>
            </w:r>
            <w:r w:rsidR="001B1737">
              <w:t>A 102</w:t>
            </w:r>
          </w:p>
          <w:p w14:paraId="7B25CD23" w14:textId="77777777" w:rsidR="00FE078A" w:rsidRDefault="00FE078A" w:rsidP="00A30F88">
            <w:r w:rsidRPr="00533024">
              <w:t xml:space="preserve">Ggf. weitere Nachweise </w:t>
            </w:r>
            <w:r>
              <w:t>sofern erforderlich</w:t>
            </w:r>
            <w:r w:rsidR="001B1737">
              <w:t xml:space="preserve"> </w:t>
            </w:r>
          </w:p>
          <w:p w14:paraId="23BD08DD" w14:textId="2DD61BA7" w:rsidR="009D3E1C" w:rsidRPr="005A1854" w:rsidRDefault="009D3E1C" w:rsidP="00A30F88">
            <w:r>
              <w:t>Für gewerbliche Flächen ist das LfU-Merkblatt 4.5/5 zu beachten.</w:t>
            </w:r>
          </w:p>
        </w:tc>
        <w:tc>
          <w:tcPr>
            <w:tcW w:w="2251" w:type="dxa"/>
          </w:tcPr>
          <w:p w14:paraId="6CC499F7" w14:textId="77777777" w:rsidR="00FE078A" w:rsidRDefault="00FE078A" w:rsidP="00A30F88">
            <w:pPr>
              <w:rPr>
                <w:b/>
              </w:rPr>
            </w:pPr>
            <w:r>
              <w:rPr>
                <w:b/>
              </w:rPr>
              <w:t>Die Bemessung ist für jede Einleitstelle separat durchzuführen</w:t>
            </w:r>
          </w:p>
          <w:sdt>
            <w:sdtPr>
              <w:rPr>
                <w:b/>
              </w:rPr>
              <w:id w:val="1315451655"/>
              <w:placeholder>
                <w:docPart w:val="DefaultPlaceholder_-1854013440"/>
              </w:placeholder>
              <w:showingPlcHdr/>
            </w:sdtPr>
            <w:sdtEndPr/>
            <w:sdtContent>
              <w:p w14:paraId="2609BB09" w14:textId="69597666" w:rsidR="00370B36" w:rsidRDefault="00370B36" w:rsidP="00A30F88">
                <w:pPr>
                  <w:rPr>
                    <w:b/>
                  </w:rPr>
                </w:pPr>
                <w:r w:rsidRPr="00442D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01" w:type="dxa"/>
          </w:tcPr>
          <w:sdt>
            <w:sdtP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id w:val="-525788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591D50" w14:textId="02A432CA" w:rsidR="00FE078A" w:rsidRDefault="00370B36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E078A" w14:paraId="119A1319" w14:textId="77777777" w:rsidTr="00942A86">
        <w:tc>
          <w:tcPr>
            <w:tcW w:w="1555" w:type="dxa"/>
          </w:tcPr>
          <w:p w14:paraId="254887DC" w14:textId="311A38D0" w:rsidR="00FE078A" w:rsidRDefault="00FE078A" w:rsidP="00A30F88">
            <w:r>
              <w:t xml:space="preserve">Quantitative Bemessung </w:t>
            </w:r>
          </w:p>
        </w:tc>
        <w:tc>
          <w:tcPr>
            <w:tcW w:w="5035" w:type="dxa"/>
          </w:tcPr>
          <w:p w14:paraId="3F5703A7" w14:textId="59EA7187" w:rsidR="00FE078A" w:rsidRPr="004A4E7F" w:rsidRDefault="00FE078A" w:rsidP="00A30F88">
            <w:r w:rsidRPr="004A4E7F">
              <w:t>Nach DWA-</w:t>
            </w:r>
            <w:r w:rsidR="001B1737" w:rsidRPr="004A4E7F">
              <w:t>M 153</w:t>
            </w:r>
          </w:p>
          <w:p w14:paraId="6A90B92B" w14:textId="5A5893B4" w:rsidR="00FE078A" w:rsidRPr="00FE078A" w:rsidRDefault="00FE078A" w:rsidP="00A30F88">
            <w:r w:rsidRPr="00533024">
              <w:t xml:space="preserve">Ggf. weitere Nachweise </w:t>
            </w:r>
            <w:r>
              <w:t>sofern erforderlich</w:t>
            </w:r>
          </w:p>
        </w:tc>
        <w:tc>
          <w:tcPr>
            <w:tcW w:w="2251" w:type="dxa"/>
          </w:tcPr>
          <w:p w14:paraId="4D1C93F1" w14:textId="3575F0AD" w:rsidR="00FE078A" w:rsidRDefault="00FE078A" w:rsidP="00A30F88">
            <w:pPr>
              <w:rPr>
                <w:b/>
              </w:rPr>
            </w:pPr>
            <w:r>
              <w:rPr>
                <w:b/>
              </w:rPr>
              <w:t>Die Bemessung ist für jede Einleitstelle separat durchzuführen</w:t>
            </w:r>
          </w:p>
        </w:tc>
        <w:tc>
          <w:tcPr>
            <w:tcW w:w="401" w:type="dxa"/>
          </w:tcPr>
          <w:sdt>
            <w:sdtP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id w:val="1390919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645EEA" w14:textId="41A834B3" w:rsidR="00FE078A" w:rsidRDefault="00370B36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E078A" w14:paraId="31BECAE6" w14:textId="77777777" w:rsidTr="00942A86">
        <w:tc>
          <w:tcPr>
            <w:tcW w:w="1555" w:type="dxa"/>
          </w:tcPr>
          <w:p w14:paraId="60CA97FD" w14:textId="7A9FF9A9" w:rsidR="00FE078A" w:rsidRDefault="007A3BCA" w:rsidP="00A30F88">
            <w:r>
              <w:t>Übersichtslageplan</w:t>
            </w:r>
          </w:p>
        </w:tc>
        <w:tc>
          <w:tcPr>
            <w:tcW w:w="5035" w:type="dxa"/>
          </w:tcPr>
          <w:p w14:paraId="5735B873" w14:textId="2B0A4946" w:rsidR="00FE078A" w:rsidRPr="007A3BCA" w:rsidRDefault="007A3BCA" w:rsidP="00A30F88">
            <w:pPr>
              <w:rPr>
                <w:b/>
              </w:rPr>
            </w:pPr>
            <w:r w:rsidRPr="00533024">
              <w:rPr>
                <w:color w:val="000000" w:themeColor="text1"/>
              </w:rPr>
              <w:t>Grundlage: amtl. Flurkarte oder GIS</w:t>
            </w:r>
          </w:p>
        </w:tc>
        <w:tc>
          <w:tcPr>
            <w:tcW w:w="2251" w:type="dxa"/>
          </w:tcPr>
          <w:p w14:paraId="42F1F110" w14:textId="44A9BE26" w:rsidR="00FE078A" w:rsidRDefault="007A3BCA" w:rsidP="00A30F88">
            <w:pPr>
              <w:rPr>
                <w:b/>
              </w:rPr>
            </w:pPr>
            <w:r w:rsidRPr="00533024">
              <w:rPr>
                <w:color w:val="000000" w:themeColor="text1"/>
              </w:rPr>
              <w:t xml:space="preserve">M 1:50.000 oder M 1:25.000 </w:t>
            </w:r>
          </w:p>
        </w:tc>
        <w:tc>
          <w:tcPr>
            <w:tcW w:w="401" w:type="dxa"/>
          </w:tcPr>
          <w:sdt>
            <w:sdtP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id w:val="1672596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B9D21F" w14:textId="4789192F" w:rsidR="00FE078A" w:rsidRDefault="00370B36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7A3BCA" w14:paraId="4F089A9F" w14:textId="77777777" w:rsidTr="00942A86">
        <w:tc>
          <w:tcPr>
            <w:tcW w:w="1555" w:type="dxa"/>
          </w:tcPr>
          <w:p w14:paraId="37B07C92" w14:textId="2CAC72E9" w:rsidR="007A3BCA" w:rsidRDefault="007A3BCA" w:rsidP="00A30F88">
            <w:r w:rsidRPr="00533024">
              <w:t xml:space="preserve">Lageplan </w:t>
            </w:r>
          </w:p>
        </w:tc>
        <w:tc>
          <w:tcPr>
            <w:tcW w:w="5035" w:type="dxa"/>
          </w:tcPr>
          <w:p w14:paraId="08A7BCC4" w14:textId="18A2DACE" w:rsidR="007A3BCA" w:rsidRPr="00533024" w:rsidRDefault="007A3BCA" w:rsidP="00A30F88">
            <w:pPr>
              <w:rPr>
                <w:color w:val="000000" w:themeColor="text1"/>
              </w:rPr>
            </w:pPr>
            <w:r w:rsidRPr="00533024">
              <w:t>Darstellung des gesamten Entwässerungsgebiets inkl. Leitungsführung zur Behandlung</w:t>
            </w:r>
            <w:r w:rsidR="001B1737">
              <w:t>, Rückhaltung und Einleitung</w:t>
            </w:r>
          </w:p>
        </w:tc>
        <w:tc>
          <w:tcPr>
            <w:tcW w:w="2251" w:type="dxa"/>
          </w:tcPr>
          <w:p w14:paraId="260168DF" w14:textId="73BD1F61" w:rsidR="007A3BCA" w:rsidRPr="00533024" w:rsidRDefault="007A3BCA" w:rsidP="00A30F88">
            <w:pPr>
              <w:rPr>
                <w:color w:val="000000" w:themeColor="text1"/>
              </w:rPr>
            </w:pPr>
            <w:r w:rsidRPr="00533024">
              <w:rPr>
                <w:color w:val="000000" w:themeColor="text1"/>
              </w:rPr>
              <w:t>M ≥ 1: 5.000</w:t>
            </w:r>
          </w:p>
        </w:tc>
        <w:tc>
          <w:tcPr>
            <w:tcW w:w="401" w:type="dxa"/>
          </w:tcPr>
          <w:sdt>
            <w:sdtP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id w:val="-1927883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20F94C" w14:textId="411BFDB1" w:rsidR="007A3BCA" w:rsidRDefault="00370B36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7A3BCA" w14:paraId="0D905DBC" w14:textId="77777777" w:rsidTr="00942A86">
        <w:tc>
          <w:tcPr>
            <w:tcW w:w="1555" w:type="dxa"/>
          </w:tcPr>
          <w:p w14:paraId="1E586888" w14:textId="76689AE8" w:rsidR="007A3BCA" w:rsidRPr="00533024" w:rsidRDefault="007A3BCA" w:rsidP="00A30F88">
            <w:r w:rsidRPr="00533024">
              <w:t>Detaillageplan</w:t>
            </w:r>
          </w:p>
        </w:tc>
        <w:tc>
          <w:tcPr>
            <w:tcW w:w="5035" w:type="dxa"/>
          </w:tcPr>
          <w:p w14:paraId="40AEFB14" w14:textId="6B2221D3" w:rsidR="007A3BCA" w:rsidRPr="00533024" w:rsidRDefault="007A3BCA" w:rsidP="00A30F88">
            <w:r w:rsidRPr="00533024">
              <w:t>Darstellung der zu entwässernden Flächen und den Entwässerungseinrichtungen sowie der Flächen inkl. Flächenbelastung</w:t>
            </w:r>
          </w:p>
        </w:tc>
        <w:tc>
          <w:tcPr>
            <w:tcW w:w="2251" w:type="dxa"/>
          </w:tcPr>
          <w:p w14:paraId="13E307A8" w14:textId="50AF3E3F" w:rsidR="007A3BCA" w:rsidRPr="00533024" w:rsidRDefault="007A3BCA" w:rsidP="00A30F88">
            <w:pPr>
              <w:rPr>
                <w:color w:val="000000" w:themeColor="text1"/>
              </w:rPr>
            </w:pPr>
            <w:r w:rsidRPr="00533024">
              <w:rPr>
                <w:rFonts w:ascii="Calibri" w:hAnsi="Calibri" w:cs="Calibri"/>
              </w:rPr>
              <w:t>M 1:200 oder M 1:100</w:t>
            </w:r>
          </w:p>
        </w:tc>
        <w:tc>
          <w:tcPr>
            <w:tcW w:w="401" w:type="dxa"/>
          </w:tcPr>
          <w:sdt>
            <w:sdtP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id w:val="1869330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A98643" w14:textId="5F56FA5B" w:rsidR="007A3BCA" w:rsidRDefault="00370B36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7A3BCA" w14:paraId="385FC6AB" w14:textId="77777777" w:rsidTr="00942A86">
        <w:tc>
          <w:tcPr>
            <w:tcW w:w="1555" w:type="dxa"/>
          </w:tcPr>
          <w:p w14:paraId="1714130E" w14:textId="0A5DD464" w:rsidR="007A3BCA" w:rsidRPr="00533024" w:rsidRDefault="007A3BCA" w:rsidP="00A30F88">
            <w:r w:rsidRPr="00533024">
              <w:t>Bauzeichnungen</w:t>
            </w:r>
          </w:p>
        </w:tc>
        <w:tc>
          <w:tcPr>
            <w:tcW w:w="5035" w:type="dxa"/>
          </w:tcPr>
          <w:p w14:paraId="782BC8C3" w14:textId="3AB0BEC5" w:rsidR="007A3BCA" w:rsidRPr="00533024" w:rsidRDefault="007A3BCA" w:rsidP="00A30F88">
            <w:r w:rsidRPr="00533024">
              <w:rPr>
                <w:rFonts w:ascii="Calibri" w:hAnsi="Calibri" w:cs="Calibri"/>
              </w:rPr>
              <w:t xml:space="preserve">Schnitte </w:t>
            </w:r>
            <w:r w:rsidRPr="00533024">
              <w:t>der erforderlichen Rückhalteeinrichtungen, Behandlungsanlagen, Drossel- und Ableitungsbauwerke etc. samt Vermaßung (Höhenkoten in m ü NN) und Bezug zum MHGW</w:t>
            </w:r>
          </w:p>
        </w:tc>
        <w:tc>
          <w:tcPr>
            <w:tcW w:w="2251" w:type="dxa"/>
          </w:tcPr>
          <w:p w14:paraId="42C1E863" w14:textId="5D6CD97F" w:rsidR="007A3BCA" w:rsidRPr="00533024" w:rsidRDefault="007A3BCA" w:rsidP="00A30F88">
            <w:pPr>
              <w:rPr>
                <w:rFonts w:ascii="Calibri" w:hAnsi="Calibri" w:cs="Calibri"/>
              </w:rPr>
            </w:pPr>
            <w:r w:rsidRPr="00533024">
              <w:rPr>
                <w:color w:val="000000" w:themeColor="text1"/>
              </w:rPr>
              <w:t xml:space="preserve">M ≥ 1:100, i.d.R. </w:t>
            </w:r>
            <w:r w:rsidRPr="00533024">
              <w:rPr>
                <w:rFonts w:ascii="Calibri" w:hAnsi="Calibri" w:cs="Calibri"/>
              </w:rPr>
              <w:t>M 1:50 oder M 1:25 bei Detailplänen einzelner Anlagenteile</w:t>
            </w:r>
          </w:p>
        </w:tc>
        <w:tc>
          <w:tcPr>
            <w:tcW w:w="401" w:type="dxa"/>
          </w:tcPr>
          <w:sdt>
            <w:sdtP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id w:val="653179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CE812" w14:textId="714E699E" w:rsidR="007A3BCA" w:rsidRDefault="00370B36" w:rsidP="00A30F88">
                <w:pPr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35A16" w14:paraId="2C900A0F" w14:textId="77777777" w:rsidTr="00942A86">
        <w:tc>
          <w:tcPr>
            <w:tcW w:w="1555" w:type="dxa"/>
          </w:tcPr>
          <w:p w14:paraId="5AF279FA" w14:textId="40AC0237" w:rsidR="00F35A16" w:rsidRPr="00533024" w:rsidRDefault="00F35A16" w:rsidP="00A30F88">
            <w:bookmarkStart w:id="0" w:name="_Hlk184214389"/>
            <w:r w:rsidRPr="00C458BB">
              <w:rPr>
                <w:rFonts w:ascii="Calibri" w:hAnsi="Calibri" w:cs="Calibri"/>
              </w:rPr>
              <w:t>Ermittlung des Chlorideintrags ins Gewässer infolge Tausalzstreuung auf befestigten Straßenflächen</w:t>
            </w:r>
          </w:p>
        </w:tc>
        <w:tc>
          <w:tcPr>
            <w:tcW w:w="5035" w:type="dxa"/>
          </w:tcPr>
          <w:p w14:paraId="233E4F54" w14:textId="4156C5CB" w:rsidR="00F35A16" w:rsidRPr="00533024" w:rsidRDefault="00F35A16" w:rsidP="00A30F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Nach FGSV M WRRL</w:t>
            </w:r>
          </w:p>
        </w:tc>
        <w:tc>
          <w:tcPr>
            <w:tcW w:w="2251" w:type="dxa"/>
          </w:tcPr>
          <w:p w14:paraId="28760563" w14:textId="5B7D0056" w:rsidR="00F35A16" w:rsidRPr="00533024" w:rsidRDefault="00F35A16" w:rsidP="00A30F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Bei Planfeststellungsverfahren für Außerortsstraßen erforderlich</w:t>
            </w:r>
          </w:p>
        </w:tc>
        <w:tc>
          <w:tcPr>
            <w:tcW w:w="401" w:type="dxa"/>
          </w:tcPr>
          <w:sdt>
            <w:sdtP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id w:val="-943228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B95F76" w14:textId="6ED7C23F" w:rsidR="00F35A16" w:rsidRPr="00533024" w:rsidRDefault="0030667B" w:rsidP="00A30F88">
                <w:pPr>
                  <w:rPr>
                    <w:rFonts w:ascii="MS Gothic" w:eastAsia="MS Gothic" w:hAnsi="MS Gothic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sdtContent>
          </w:sdt>
        </w:tc>
      </w:tr>
      <w:bookmarkEnd w:id="0"/>
      <w:tr w:rsidR="00A30F88" w14:paraId="3314524E" w14:textId="77777777" w:rsidTr="00942A86">
        <w:tc>
          <w:tcPr>
            <w:tcW w:w="9242" w:type="dxa"/>
            <w:gridSpan w:val="4"/>
          </w:tcPr>
          <w:p w14:paraId="18A08D17" w14:textId="107FAF2F" w:rsidR="00A30F88" w:rsidRDefault="00A30F88" w:rsidP="00A30F88">
            <w:r>
              <w:t>Weitere Unterlagen gemäß Vorabstimmung:</w:t>
            </w:r>
          </w:p>
          <w:sdt>
            <w:sdtPr>
              <w:rPr>
                <w:b/>
              </w:rPr>
              <w:id w:val="-1451000733"/>
              <w:placeholder>
                <w:docPart w:val="DefaultPlaceholder_-1854013440"/>
              </w:placeholder>
              <w:showingPlcHdr/>
            </w:sdtPr>
            <w:sdtEndPr/>
            <w:sdtContent>
              <w:p w14:paraId="62515F5B" w14:textId="2529B148" w:rsidR="00A30F88" w:rsidRDefault="00370B36" w:rsidP="00A30F88">
                <w:pPr>
                  <w:rPr>
                    <w:b/>
                  </w:rPr>
                </w:pPr>
                <w:r w:rsidRPr="00442D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6C40225" w14:textId="77777777" w:rsidR="00A30F88" w:rsidRDefault="00A30F88" w:rsidP="00A30F88">
            <w:pPr>
              <w:rPr>
                <w:b/>
              </w:rPr>
            </w:pPr>
          </w:p>
          <w:p w14:paraId="4D4033E9" w14:textId="77777777" w:rsidR="00A30F88" w:rsidRPr="00533024" w:rsidRDefault="00A30F88" w:rsidP="00AF2DF4">
            <w:pPr>
              <w:rPr>
                <w:rFonts w:ascii="MS Gothic" w:eastAsia="MS Gothic" w:hAnsi="MS Gothic" w:cs="Arial"/>
                <w:color w:val="000000"/>
                <w:sz w:val="18"/>
                <w:szCs w:val="18"/>
              </w:rPr>
            </w:pPr>
          </w:p>
        </w:tc>
      </w:tr>
    </w:tbl>
    <w:p w14:paraId="14E5BC19" w14:textId="77777777" w:rsidR="00C676E4" w:rsidRPr="00A54B7C" w:rsidRDefault="00C676E4" w:rsidP="00A54B7C">
      <w:pPr>
        <w:spacing w:after="100" w:line="264" w:lineRule="auto"/>
        <w:rPr>
          <w:b/>
        </w:rPr>
      </w:pPr>
    </w:p>
    <w:sectPr w:rsidR="00C676E4" w:rsidRPr="00A54B7C" w:rsidSect="00A51A8A">
      <w:headerReference w:type="default" r:id="rId11"/>
      <w:footerReference w:type="default" r:id="rId12"/>
      <w:pgSz w:w="11907" w:h="16839" w:code="9"/>
      <w:pgMar w:top="1417" w:right="1417" w:bottom="1134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A5D3" w14:textId="77777777" w:rsidR="00671778" w:rsidRDefault="00671778" w:rsidP="00683E14">
      <w:pPr>
        <w:spacing w:after="0" w:line="240" w:lineRule="auto"/>
      </w:pPr>
      <w:r>
        <w:separator/>
      </w:r>
    </w:p>
  </w:endnote>
  <w:endnote w:type="continuationSeparator" w:id="0">
    <w:p w14:paraId="6EA13AF5" w14:textId="77777777" w:rsidR="00671778" w:rsidRDefault="00671778" w:rsidP="0068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C404" w14:textId="3BC86E0B" w:rsidR="008F4132" w:rsidRPr="00042B42" w:rsidRDefault="004C365A" w:rsidP="004C365A">
    <w:pPr>
      <w:jc w:val="right"/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</w:pPr>
    <w:r w:rsidRPr="0078524C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409EFCC" wp14:editId="72A4DCE3">
          <wp:simplePos x="0" y="0"/>
          <wp:positionH relativeFrom="page">
            <wp:posOffset>899795</wp:posOffset>
          </wp:positionH>
          <wp:positionV relativeFrom="page">
            <wp:posOffset>9916795</wp:posOffset>
          </wp:positionV>
          <wp:extent cx="529200" cy="363600"/>
          <wp:effectExtent l="0" t="0" r="4445" b="0"/>
          <wp:wrapNone/>
          <wp:docPr id="4" name="Grafik 6" descr="Logo: Wasserwirtschaft" title="Logo: Wasserwirtscha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132" w:rsidRPr="00042B42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 xml:space="preserve">Formblatt WWA </w:t>
    </w:r>
    <w:r w:rsidR="00E67D26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>Regensburg</w:t>
    </w:r>
    <w:r w:rsidR="008F4132" w:rsidRPr="00042B42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 xml:space="preserve">, Stand </w:t>
    </w:r>
    <w:r w:rsidR="007F2ED6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>07</w:t>
    </w:r>
    <w:r w:rsidR="00406B64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>/202</w:t>
    </w:r>
    <w:r w:rsidR="007F2ED6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>5</w:t>
    </w:r>
    <w:r w:rsidR="008F4132" w:rsidRPr="00042B42">
      <w:rPr>
        <w:color w:val="000000"/>
        <w14:textFill>
          <w14:solidFill>
            <w14:srgbClr w14:val="000000">
              <w14:alpha w14:val="40000"/>
            </w14:srgbClr>
          </w14:solidFill>
        </w14:textFill>
      </w:rPr>
      <w:tab/>
    </w:r>
  </w:p>
  <w:p w14:paraId="3ABA839E" w14:textId="77777777" w:rsidR="008F4132" w:rsidRPr="008F4132" w:rsidRDefault="008F4132" w:rsidP="008F41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6CA7" w14:textId="77777777" w:rsidR="00671778" w:rsidRDefault="00671778" w:rsidP="00683E14">
      <w:pPr>
        <w:spacing w:after="0" w:line="240" w:lineRule="auto"/>
      </w:pPr>
      <w:r>
        <w:separator/>
      </w:r>
    </w:p>
  </w:footnote>
  <w:footnote w:type="continuationSeparator" w:id="0">
    <w:p w14:paraId="6A9E72BF" w14:textId="77777777" w:rsidR="00671778" w:rsidRDefault="00671778" w:rsidP="0068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15"/>
      <w:gridCol w:w="3375"/>
    </w:tblGrid>
    <w:tr w:rsidR="008D1146" w14:paraId="56E61FDB" w14:textId="77777777" w:rsidTr="008D1146">
      <w:trPr>
        <w:trHeight w:val="510"/>
      </w:trPr>
      <w:tc>
        <w:tcPr>
          <w:tcW w:w="7115" w:type="dxa"/>
          <w:vAlign w:val="bottom"/>
        </w:tcPr>
        <w:p w14:paraId="3B1245A3" w14:textId="7DEDC373" w:rsidR="008D1146" w:rsidRDefault="008D1146" w:rsidP="00E0264E">
          <w:pPr>
            <w:jc w:val="right"/>
            <w:rPr>
              <w:rFonts w:cs="Arial"/>
              <w:sz w:val="32"/>
            </w:rPr>
          </w:pPr>
        </w:p>
      </w:tc>
      <w:tc>
        <w:tcPr>
          <w:tcW w:w="3375" w:type="dxa"/>
        </w:tcPr>
        <w:p w14:paraId="47064732" w14:textId="2570105C" w:rsidR="008D1146" w:rsidRDefault="008F5473" w:rsidP="008D1146">
          <w:pPr>
            <w:pStyle w:val="Kopfzeile"/>
            <w:jc w:val="right"/>
            <w:rPr>
              <w:rFonts w:cs="Arial"/>
              <w:sz w:val="32"/>
            </w:rPr>
          </w:pPr>
          <w:r>
            <w:rPr>
              <w:rFonts w:cs="Arial"/>
              <w:noProof/>
              <w:sz w:val="32"/>
            </w:rPr>
            <w:drawing>
              <wp:anchor distT="0" distB="0" distL="114300" distR="114300" simplePos="0" relativeHeight="251661312" behindDoc="0" locked="0" layoutInCell="1" allowOverlap="1" wp14:anchorId="3E01210A" wp14:editId="2BCD1CAA">
                <wp:simplePos x="0" y="0"/>
                <wp:positionH relativeFrom="column">
                  <wp:posOffset>-479425</wp:posOffset>
                </wp:positionH>
                <wp:positionV relativeFrom="paragraph">
                  <wp:posOffset>-200025</wp:posOffset>
                </wp:positionV>
                <wp:extent cx="2357755" cy="899795"/>
                <wp:effectExtent l="0" t="0" r="4445" b="0"/>
                <wp:wrapNone/>
                <wp:docPr id="172109971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1831340" name="Grafik 11618313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75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1176BB" w14:textId="5B6086E0" w:rsidR="006B299D" w:rsidRPr="00A54B7C" w:rsidRDefault="006B299D" w:rsidP="008D1146">
    <w:pPr>
      <w:pStyle w:val="Kopfzeile"/>
      <w:tabs>
        <w:tab w:val="clear" w:pos="4536"/>
        <w:tab w:val="clear" w:pos="9072"/>
        <w:tab w:val="left" w:pos="66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51F"/>
    <w:multiLevelType w:val="hybridMultilevel"/>
    <w:tmpl w:val="D24AE8CE"/>
    <w:lvl w:ilvl="0" w:tplc="D2047C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90A2DF2">
      <w:start w:val="3"/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326F"/>
    <w:multiLevelType w:val="hybridMultilevel"/>
    <w:tmpl w:val="32868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97A"/>
    <w:multiLevelType w:val="hybridMultilevel"/>
    <w:tmpl w:val="236061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03CD8"/>
    <w:multiLevelType w:val="hybridMultilevel"/>
    <w:tmpl w:val="F140B7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48FB"/>
    <w:multiLevelType w:val="hybridMultilevel"/>
    <w:tmpl w:val="29F63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D3AA3"/>
    <w:multiLevelType w:val="hybridMultilevel"/>
    <w:tmpl w:val="2DD6C7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63A35"/>
    <w:multiLevelType w:val="hybridMultilevel"/>
    <w:tmpl w:val="0E7AC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72966"/>
    <w:multiLevelType w:val="hybridMultilevel"/>
    <w:tmpl w:val="E5EE69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D83E76"/>
    <w:multiLevelType w:val="hybridMultilevel"/>
    <w:tmpl w:val="F2B6CB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E5808"/>
    <w:multiLevelType w:val="hybridMultilevel"/>
    <w:tmpl w:val="0A1C2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C648E"/>
    <w:multiLevelType w:val="hybridMultilevel"/>
    <w:tmpl w:val="C6681E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6072D"/>
    <w:multiLevelType w:val="hybridMultilevel"/>
    <w:tmpl w:val="EB7CB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05389"/>
    <w:multiLevelType w:val="hybridMultilevel"/>
    <w:tmpl w:val="E4460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E6989"/>
    <w:multiLevelType w:val="hybridMultilevel"/>
    <w:tmpl w:val="C658CF6A"/>
    <w:lvl w:ilvl="0" w:tplc="D2047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E2EB0"/>
    <w:multiLevelType w:val="hybridMultilevel"/>
    <w:tmpl w:val="969A4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D44AE"/>
    <w:multiLevelType w:val="hybridMultilevel"/>
    <w:tmpl w:val="1CCC3C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9A213D"/>
    <w:multiLevelType w:val="hybridMultilevel"/>
    <w:tmpl w:val="8D8EF2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3A1813"/>
    <w:multiLevelType w:val="hybridMultilevel"/>
    <w:tmpl w:val="AE268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00910"/>
    <w:multiLevelType w:val="hybridMultilevel"/>
    <w:tmpl w:val="C9043F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57886">
    <w:abstractNumId w:val="4"/>
  </w:num>
  <w:num w:numId="2" w16cid:durableId="316307879">
    <w:abstractNumId w:val="3"/>
  </w:num>
  <w:num w:numId="3" w16cid:durableId="938027345">
    <w:abstractNumId w:val="6"/>
  </w:num>
  <w:num w:numId="4" w16cid:durableId="1341278595">
    <w:abstractNumId w:val="16"/>
  </w:num>
  <w:num w:numId="5" w16cid:durableId="173227120">
    <w:abstractNumId w:val="18"/>
  </w:num>
  <w:num w:numId="6" w16cid:durableId="2070414695">
    <w:abstractNumId w:val="5"/>
  </w:num>
  <w:num w:numId="7" w16cid:durableId="1187476766">
    <w:abstractNumId w:val="2"/>
  </w:num>
  <w:num w:numId="8" w16cid:durableId="1398936860">
    <w:abstractNumId w:val="1"/>
  </w:num>
  <w:num w:numId="9" w16cid:durableId="1194077872">
    <w:abstractNumId w:val="14"/>
  </w:num>
  <w:num w:numId="10" w16cid:durableId="143398354">
    <w:abstractNumId w:val="9"/>
  </w:num>
  <w:num w:numId="11" w16cid:durableId="578489388">
    <w:abstractNumId w:val="12"/>
  </w:num>
  <w:num w:numId="12" w16cid:durableId="450785684">
    <w:abstractNumId w:val="12"/>
  </w:num>
  <w:num w:numId="13" w16cid:durableId="542979788">
    <w:abstractNumId w:val="15"/>
  </w:num>
  <w:num w:numId="14" w16cid:durableId="1312098189">
    <w:abstractNumId w:val="10"/>
  </w:num>
  <w:num w:numId="15" w16cid:durableId="1123380243">
    <w:abstractNumId w:val="7"/>
  </w:num>
  <w:num w:numId="16" w16cid:durableId="1997538667">
    <w:abstractNumId w:val="17"/>
  </w:num>
  <w:num w:numId="17" w16cid:durableId="1848053489">
    <w:abstractNumId w:val="13"/>
  </w:num>
  <w:num w:numId="18" w16cid:durableId="2048481528">
    <w:abstractNumId w:val="0"/>
  </w:num>
  <w:num w:numId="19" w16cid:durableId="317924706">
    <w:abstractNumId w:val="11"/>
  </w:num>
  <w:num w:numId="20" w16cid:durableId="1395929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NKxywtdWE0+ROc74YkoRT+J7mrprl9mvX6EnJqxyoapfh38tNrNEfwtaENdnvBt96RMR/4yR23ShVjhXTo5Og==" w:salt="WFBrE19KrPRbOZ1MO5lmNw=="/>
  <w:defaultTabStop w:val="708"/>
  <w:autoHyphenation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2C"/>
    <w:rsid w:val="00003A81"/>
    <w:rsid w:val="00042B42"/>
    <w:rsid w:val="000477C3"/>
    <w:rsid w:val="00053AC1"/>
    <w:rsid w:val="00054FB5"/>
    <w:rsid w:val="00076B37"/>
    <w:rsid w:val="000A7397"/>
    <w:rsid w:val="000E4E4E"/>
    <w:rsid w:val="000E5705"/>
    <w:rsid w:val="00122E01"/>
    <w:rsid w:val="001469B6"/>
    <w:rsid w:val="001B11A3"/>
    <w:rsid w:val="001B1737"/>
    <w:rsid w:val="001B1F9B"/>
    <w:rsid w:val="001C4FB8"/>
    <w:rsid w:val="00221FCA"/>
    <w:rsid w:val="00226251"/>
    <w:rsid w:val="002302E6"/>
    <w:rsid w:val="00264823"/>
    <w:rsid w:val="002706B8"/>
    <w:rsid w:val="00274D38"/>
    <w:rsid w:val="002775A2"/>
    <w:rsid w:val="002C3A42"/>
    <w:rsid w:val="002C58C1"/>
    <w:rsid w:val="0030667B"/>
    <w:rsid w:val="00314E64"/>
    <w:rsid w:val="003277C3"/>
    <w:rsid w:val="0033042B"/>
    <w:rsid w:val="003536CE"/>
    <w:rsid w:val="00370B36"/>
    <w:rsid w:val="00386E10"/>
    <w:rsid w:val="003A1930"/>
    <w:rsid w:val="003E7479"/>
    <w:rsid w:val="0040691A"/>
    <w:rsid w:val="00406B64"/>
    <w:rsid w:val="00407ABD"/>
    <w:rsid w:val="0041359B"/>
    <w:rsid w:val="00444698"/>
    <w:rsid w:val="00450745"/>
    <w:rsid w:val="004554EA"/>
    <w:rsid w:val="00485068"/>
    <w:rsid w:val="004A124B"/>
    <w:rsid w:val="004A4E7F"/>
    <w:rsid w:val="004C365A"/>
    <w:rsid w:val="004E75C1"/>
    <w:rsid w:val="005307DB"/>
    <w:rsid w:val="00533024"/>
    <w:rsid w:val="0055476D"/>
    <w:rsid w:val="00556CF6"/>
    <w:rsid w:val="00563A57"/>
    <w:rsid w:val="0058235B"/>
    <w:rsid w:val="005826AC"/>
    <w:rsid w:val="005851BD"/>
    <w:rsid w:val="005A1854"/>
    <w:rsid w:val="005A702D"/>
    <w:rsid w:val="005C5B77"/>
    <w:rsid w:val="005F4E9A"/>
    <w:rsid w:val="005F7E85"/>
    <w:rsid w:val="00655B87"/>
    <w:rsid w:val="00671778"/>
    <w:rsid w:val="00683E14"/>
    <w:rsid w:val="006A420B"/>
    <w:rsid w:val="006B2193"/>
    <w:rsid w:val="006B2836"/>
    <w:rsid w:val="006B299D"/>
    <w:rsid w:val="006B2D50"/>
    <w:rsid w:val="006C67B5"/>
    <w:rsid w:val="006D3125"/>
    <w:rsid w:val="006E544A"/>
    <w:rsid w:val="0070425B"/>
    <w:rsid w:val="00707955"/>
    <w:rsid w:val="007155B5"/>
    <w:rsid w:val="0074546B"/>
    <w:rsid w:val="00773ECE"/>
    <w:rsid w:val="007A3BCA"/>
    <w:rsid w:val="007B27A8"/>
    <w:rsid w:val="007B5648"/>
    <w:rsid w:val="007C6060"/>
    <w:rsid w:val="007D77C3"/>
    <w:rsid w:val="007E1283"/>
    <w:rsid w:val="007F2ED6"/>
    <w:rsid w:val="00802957"/>
    <w:rsid w:val="00807BDE"/>
    <w:rsid w:val="00826235"/>
    <w:rsid w:val="00852D53"/>
    <w:rsid w:val="00882485"/>
    <w:rsid w:val="00884EF3"/>
    <w:rsid w:val="00890AF4"/>
    <w:rsid w:val="008A0F9D"/>
    <w:rsid w:val="008D1146"/>
    <w:rsid w:val="008D21C8"/>
    <w:rsid w:val="008F4132"/>
    <w:rsid w:val="008F4916"/>
    <w:rsid w:val="008F5473"/>
    <w:rsid w:val="0090459A"/>
    <w:rsid w:val="00913AFB"/>
    <w:rsid w:val="00942A86"/>
    <w:rsid w:val="0096081B"/>
    <w:rsid w:val="00966A97"/>
    <w:rsid w:val="0097182C"/>
    <w:rsid w:val="009865B5"/>
    <w:rsid w:val="009A7184"/>
    <w:rsid w:val="009D3E1C"/>
    <w:rsid w:val="009D5466"/>
    <w:rsid w:val="009D6601"/>
    <w:rsid w:val="00A102B4"/>
    <w:rsid w:val="00A24411"/>
    <w:rsid w:val="00A24AD5"/>
    <w:rsid w:val="00A30F88"/>
    <w:rsid w:val="00A373A5"/>
    <w:rsid w:val="00A51A8A"/>
    <w:rsid w:val="00A54B7C"/>
    <w:rsid w:val="00A75BA1"/>
    <w:rsid w:val="00A77B32"/>
    <w:rsid w:val="00A859C4"/>
    <w:rsid w:val="00AB4EC3"/>
    <w:rsid w:val="00AC3135"/>
    <w:rsid w:val="00AC5156"/>
    <w:rsid w:val="00AC69F7"/>
    <w:rsid w:val="00AF2DF4"/>
    <w:rsid w:val="00B05F19"/>
    <w:rsid w:val="00B2692F"/>
    <w:rsid w:val="00B55DFD"/>
    <w:rsid w:val="00B75779"/>
    <w:rsid w:val="00BC39CE"/>
    <w:rsid w:val="00BE0B29"/>
    <w:rsid w:val="00BF003B"/>
    <w:rsid w:val="00BF746B"/>
    <w:rsid w:val="00C1757B"/>
    <w:rsid w:val="00C40B55"/>
    <w:rsid w:val="00C600EB"/>
    <w:rsid w:val="00C676E4"/>
    <w:rsid w:val="00CB7C3A"/>
    <w:rsid w:val="00CC52BB"/>
    <w:rsid w:val="00CE3F7D"/>
    <w:rsid w:val="00CF42A3"/>
    <w:rsid w:val="00D14CC7"/>
    <w:rsid w:val="00D15D8C"/>
    <w:rsid w:val="00D32E31"/>
    <w:rsid w:val="00D36736"/>
    <w:rsid w:val="00DA3E8D"/>
    <w:rsid w:val="00DC63E3"/>
    <w:rsid w:val="00DC72F4"/>
    <w:rsid w:val="00DD6D51"/>
    <w:rsid w:val="00DE3936"/>
    <w:rsid w:val="00DE6A7B"/>
    <w:rsid w:val="00DF34B5"/>
    <w:rsid w:val="00E0264E"/>
    <w:rsid w:val="00E15454"/>
    <w:rsid w:val="00E164B4"/>
    <w:rsid w:val="00E1710A"/>
    <w:rsid w:val="00E204DC"/>
    <w:rsid w:val="00E2582C"/>
    <w:rsid w:val="00E31C44"/>
    <w:rsid w:val="00E36C2C"/>
    <w:rsid w:val="00E67D26"/>
    <w:rsid w:val="00E7614A"/>
    <w:rsid w:val="00E845F7"/>
    <w:rsid w:val="00E859F7"/>
    <w:rsid w:val="00E86536"/>
    <w:rsid w:val="00EB3D8B"/>
    <w:rsid w:val="00EE74ED"/>
    <w:rsid w:val="00F05E52"/>
    <w:rsid w:val="00F06C4D"/>
    <w:rsid w:val="00F16331"/>
    <w:rsid w:val="00F35A16"/>
    <w:rsid w:val="00F515A8"/>
    <w:rsid w:val="00F670A2"/>
    <w:rsid w:val="00F74166"/>
    <w:rsid w:val="00FB419F"/>
    <w:rsid w:val="00FC0230"/>
    <w:rsid w:val="00FC5FF1"/>
    <w:rsid w:val="00FE078A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B15D11A"/>
  <w15:docId w15:val="{4AEB379F-1AD5-4DF7-96A6-C7ED2ABE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4B7C"/>
  </w:style>
  <w:style w:type="paragraph" w:styleId="berschrift1">
    <w:name w:val="heading 1"/>
    <w:basedOn w:val="Standard"/>
    <w:next w:val="Standard"/>
    <w:link w:val="berschrift1Zchn"/>
    <w:uiPriority w:val="9"/>
    <w:qFormat/>
    <w:rsid w:val="00A54B7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4B7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4B7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4B7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4B7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4B7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4B7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4B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4B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8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83E14"/>
  </w:style>
  <w:style w:type="paragraph" w:styleId="Fuzeile">
    <w:name w:val="footer"/>
    <w:basedOn w:val="Standard"/>
    <w:link w:val="FuzeileZchn"/>
    <w:uiPriority w:val="99"/>
    <w:unhideWhenUsed/>
    <w:rsid w:val="0068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3E14"/>
  </w:style>
  <w:style w:type="paragraph" w:styleId="Listenabsatz">
    <w:name w:val="List Paragraph"/>
    <w:basedOn w:val="Standard"/>
    <w:uiPriority w:val="34"/>
    <w:qFormat/>
    <w:rsid w:val="00683E14"/>
    <w:pPr>
      <w:ind w:left="720"/>
      <w:contextualSpacing/>
    </w:pPr>
  </w:style>
  <w:style w:type="table" w:styleId="Tabellenraster">
    <w:name w:val="Table Grid"/>
    <w:basedOn w:val="NormaleTabelle"/>
    <w:uiPriority w:val="59"/>
    <w:rsid w:val="0068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B2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69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692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69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69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692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1757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0691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E204D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54B7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54B7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4B7C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4B7C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4B7C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4B7C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4B7C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4B7C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4B7C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4B7C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54B7C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D21C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D21C8"/>
    <w:rPr>
      <w:rFonts w:asciiTheme="majorHAnsi" w:eastAsiaTheme="majorEastAsia" w:hAnsiTheme="majorHAnsi" w:cstheme="majorBidi"/>
      <w:caps/>
      <w:color w:val="4472C4" w:themeColor="accent1"/>
      <w:spacing w:val="10"/>
      <w:sz w:val="4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4B7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4B7C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A54B7C"/>
    <w:rPr>
      <w:b/>
      <w:bCs/>
    </w:rPr>
  </w:style>
  <w:style w:type="character" w:styleId="Hervorhebung">
    <w:name w:val="Emphasis"/>
    <w:uiPriority w:val="20"/>
    <w:qFormat/>
    <w:rsid w:val="00A54B7C"/>
    <w:rPr>
      <w:caps/>
      <w:color w:val="1F3763" w:themeColor="accent1" w:themeShade="7F"/>
      <w:spacing w:val="5"/>
    </w:rPr>
  </w:style>
  <w:style w:type="paragraph" w:styleId="KeinLeerraum">
    <w:name w:val="No Spacing"/>
    <w:uiPriority w:val="1"/>
    <w:qFormat/>
    <w:rsid w:val="00A54B7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A54B7C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A54B7C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4B7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4B7C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A54B7C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A54B7C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A54B7C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A54B7C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A54B7C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54B7C"/>
    <w:pPr>
      <w:outlineLvl w:val="9"/>
    </w:pPr>
  </w:style>
  <w:style w:type="character" w:customStyle="1" w:styleId="EntwurfZeichen">
    <w:name w:val="Entwurf_Zeichen"/>
    <w:semiHidden/>
    <w:rsid w:val="008D1146"/>
    <w:rPr>
      <w:rFonts w:cs="Arial"/>
      <w:vanish/>
      <w:sz w:val="16"/>
    </w:rPr>
  </w:style>
  <w:style w:type="character" w:styleId="Platzhaltertext">
    <w:name w:val="Placeholder Text"/>
    <w:basedOn w:val="Absatz-Standardschriftart"/>
    <w:uiPriority w:val="99"/>
    <w:semiHidden/>
    <w:rsid w:val="00370B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u.bayern.de/wasser/umgang_mit_niederschlagswasser/rechtliche_aspekte/index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mweltatlas.bayern.de/mapapps/resources/apps/umweltatlas/index.html?lang=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portal.bayern.de/geoportalbayern/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3AA63-C962-4AB4-8343-C10A67734536}"/>
      </w:docPartPr>
      <w:docPartBody>
        <w:p w:rsidR="00972AAD" w:rsidRDefault="00972AAD">
          <w:r w:rsidRPr="00442D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AD"/>
    <w:rsid w:val="00972AAD"/>
    <w:rsid w:val="00CB7C3A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2AA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9459-F719-4EEF-92F6-A807B747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 AG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Ettinger Florian</dc:creator>
  <cp:lastModifiedBy>Raab, Tamara (WWA-R)</cp:lastModifiedBy>
  <cp:revision>3</cp:revision>
  <cp:lastPrinted>2025-07-01T04:43:00Z</cp:lastPrinted>
  <dcterms:created xsi:type="dcterms:W3CDTF">2025-07-01T07:09:00Z</dcterms:created>
  <dcterms:modified xsi:type="dcterms:W3CDTF">2025-07-01T07:13:00Z</dcterms:modified>
</cp:coreProperties>
</file>